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 w:before="9" w:lineRule="auto"/>
        <w:rPr>
          <w:rFonts w:ascii="Times New Roman" w:cs="Times New Roman" w:eastAsia="Times New Roman" w:hAnsi="Times New Roman"/>
          <w:sz w:val="9"/>
          <w:szCs w:val="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-15239</wp:posOffset>
            </wp:positionH>
            <wp:positionV relativeFrom="paragraph">
              <wp:posOffset>-680084</wp:posOffset>
            </wp:positionV>
            <wp:extent cx="6662207" cy="17526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662207" cy="1752600"/>
                    </a:xfrm>
                    <a:prstGeom prst="rect"/>
                    <a:ln/>
                  </pic:spPr>
                </pic:pic>
              </a:graphicData>
            </a:graphic>
          </wp:anchor>
        </w:drawing>
      </w:r>
    </w:p>
    <w:p w:rsidR="00000000" w:rsidDel="00000000" w:rsidP="00000000" w:rsidRDefault="00000000" w:rsidRPr="00000000" w14:paraId="00000002">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3">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4">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5">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6">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7">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8">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9">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A">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B">
      <w:pPr>
        <w:spacing w:after="1" w:before="9" w:lineRule="auto"/>
        <w:rPr>
          <w:rFonts w:ascii="Times New Roman" w:cs="Times New Roman" w:eastAsia="Times New Roman" w:hAnsi="Times New Roman"/>
          <w:sz w:val="9"/>
          <w:szCs w:val="9"/>
        </w:rPr>
      </w:pPr>
      <w:r w:rsidDel="00000000" w:rsidR="00000000" w:rsidRPr="00000000">
        <w:rPr>
          <w:rtl w:val="0"/>
        </w:rPr>
      </w:r>
    </w:p>
    <w:p w:rsidR="00000000" w:rsidDel="00000000" w:rsidP="00000000" w:rsidRDefault="00000000" w:rsidRPr="00000000" w14:paraId="0000000C">
      <w:pPr>
        <w:spacing w:after="1" w:before="9" w:lineRule="auto"/>
        <w:rPr>
          <w:rFonts w:ascii="Times New Roman" w:cs="Times New Roman" w:eastAsia="Times New Roman" w:hAnsi="Times New Roman"/>
          <w:sz w:val="9"/>
          <w:szCs w:val="9"/>
        </w:rPr>
      </w:pPr>
      <w:r w:rsidDel="00000000" w:rsidR="00000000" w:rsidRPr="00000000">
        <w:rPr>
          <w:rtl w:val="0"/>
        </w:rPr>
      </w:r>
    </w:p>
    <w:tbl>
      <w:tblPr>
        <w:tblStyle w:val="Table1"/>
        <w:tblW w:w="1049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9"/>
        <w:gridCol w:w="4531"/>
        <w:tblGridChange w:id="0">
          <w:tblGrid>
            <w:gridCol w:w="5959"/>
            <w:gridCol w:w="4531"/>
          </w:tblGrid>
        </w:tblGridChange>
      </w:tblGrid>
      <w:tr>
        <w:trPr>
          <w:trHeight w:val="100" w:hRule="atLeast"/>
        </w:trPr>
        <w:tc>
          <w:tcPr>
            <w:shd w:fill="a6a6a6" w:val="clea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9" w:line="239" w:lineRule="auto"/>
              <w:ind w:left="110" w:right="0" w:hanging="105"/>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Dagsordenspunkt</w:t>
            </w:r>
          </w:p>
        </w:tc>
        <w:tc>
          <w:tcPr>
            <w:shd w:fill="a6a6a6" w:val="clea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9" w:line="239" w:lineRule="auto"/>
              <w:ind w:left="105" w:right="0" w:hanging="105"/>
              <w:jc w:val="left"/>
              <w:rPr>
                <w:rFonts w:ascii="Trebuchet MS" w:cs="Trebuchet MS" w:eastAsia="Trebuchet MS" w:hAnsi="Trebuchet MS"/>
                <w:b w:val="1"/>
                <w:i w:val="0"/>
                <w:smallCaps w:val="0"/>
                <w:strike w:val="0"/>
                <w:color w:val="000000"/>
                <w:sz w:val="21"/>
                <w:szCs w:val="21"/>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1"/>
                <w:szCs w:val="21"/>
                <w:u w:val="none"/>
                <w:shd w:fill="auto" w:val="clear"/>
                <w:vertAlign w:val="baseline"/>
                <w:rtl w:val="0"/>
              </w:rPr>
              <w:t xml:space="preserve">Bemærkninger</w:t>
            </w:r>
          </w:p>
        </w:tc>
      </w:tr>
      <w:tr>
        <w:trPr>
          <w:trHeight w:val="926" w:hRule="atLeast"/>
        </w:trPr>
        <w:tc>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9" w:line="264" w:lineRule="auto"/>
              <w:ind w:left="110" w:right="3106"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Velkomst og dagsorden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9" w:line="264" w:lineRule="auto"/>
              <w:ind w:left="110" w:right="3106"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9" w:line="264" w:lineRule="auto"/>
              <w:ind w:left="105" w:right="166" w:hanging="105"/>
              <w:jc w:val="left"/>
              <w:rPr>
                <w:rFonts w:ascii="Arimo" w:cs="Arimo" w:eastAsia="Arimo" w:hAnsi="Arimo"/>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Bestyrelsesmødet   den   29.Januar 2020. Klokken 19:00</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 w:line="264" w:lineRule="auto"/>
              <w:ind w:left="105" w:right="1348"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Ordstyr: Kim</w:t>
            </w:r>
          </w:p>
        </w:tc>
      </w:tr>
      <w:tr>
        <w:trPr>
          <w:trHeight w:val="3176" w:hRule="atLeast"/>
        </w:trPr>
        <w:tc>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Status vedrørende økonomi vs Stina</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Opfølgning og status på arbejdsgruppe opgaver vs Michael, Stina og Kim</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Overtagelse af Holmeengen (lokalplan 6</w:t>
            </w:r>
            <w:r w:rsidDel="00000000" w:rsidR="00000000" w:rsidRPr="00000000">
              <w:rPr>
                <w:rFonts w:ascii="Arimo" w:cs="Arimo" w:eastAsia="Arimo" w:hAnsi="Arimo"/>
                <w:sz w:val="20"/>
                <w:szCs w:val="20"/>
                <w:rtl w:val="0"/>
              </w:rPr>
              <w:t xml:space="preserve">66</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vs Susan</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Overtagelse af Egeholmen (lokalplan 633) vs Susan</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Generalforsamling</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Skilte vs Sussi</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Deponering ifm overtagelse af Holmelunden vs Susan</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Tilmelding af grundejerforeningen i landsbyrådet vs Carsten</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10" w:right="0"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Evt.</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Kontingent opkrævning</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Heste i området</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Næste møde</w:t>
            </w:r>
          </w:p>
        </w:tc>
        <w:tc>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sz w:val="20"/>
                <w:szCs w:val="20"/>
                <w:rtl w:val="0"/>
              </w:rPr>
              <w:t xml:space="preserve">Stina har gennemgået årsregnskabet og det sendes videre til revisor gennemgang.</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ørnkilde har været på ferie og har derfor ikke haft kontakt endnu.</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Michael Gartner bliver kontaktet for at få nærmere oplysninger.</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holmeengen er skødet underskrevet</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Egeholmen</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Advokat er i gang med at korrespondere med Farmex</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Formodes at afholdes 27/4-2020</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Forslag skal skriftligt være bestyrelsen i hænde senest 23/3-2020</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sz w:val="20"/>
                <w:szCs w:val="20"/>
                <w:rtl w:val="0"/>
              </w:rPr>
              <w:t xml:space="preserve">Sussi har fået priser fra Materialegården, der bliver bestilt Blind Vej skilte til opsætning på, det sidste stykke af Holmelunden og Holmehaven</w:t>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Returneres til Hr. Wamsler Stina kontakter banken</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Landsbyrådet mangler at svare tilbage, så afventer svar på kontingent størrelse</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Stina som er Kasserer stopper per dags dato.</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Michael Witte overtager posten.</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105" w:right="174" w:hanging="105"/>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Der er mange nye der ikke ved hvor de skal betale kontingent til, da ejendomsmæglerne ikke er lige gode til at videregive os disse info, derfor bliver overførelses detaljerne sat på hjemmesiden under nye og kommende beboere.</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0" w:right="174"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0" w:right="174"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Det er et problem at der er heste der ridder på vores stier, de specielt i denne årstid laver dybe spor i stier og græs. Vi opfordrer beboere i området til at bede rytteren om at finde andre veje.</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0" w:right="174"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0" w:right="174"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0" w:right="174"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26/2-2020</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0" w:right="174"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25/3-2020</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223"/>
              </w:tabs>
              <w:spacing w:after="0" w:before="0" w:line="264" w:lineRule="auto"/>
              <w:ind w:left="0" w:right="174" w:firstLine="0"/>
              <w:jc w:val="left"/>
              <w:rPr>
                <w:rFonts w:ascii="Arimo" w:cs="Arimo" w:eastAsia="Arimo" w:hAnsi="Arimo"/>
                <w:sz w:val="20"/>
                <w:szCs w:val="20"/>
              </w:rPr>
            </w:pPr>
            <w:r w:rsidDel="00000000" w:rsidR="00000000" w:rsidRPr="00000000">
              <w:rPr>
                <w:rtl w:val="0"/>
              </w:rPr>
            </w:r>
          </w:p>
        </w:tc>
      </w:tr>
    </w:tbl>
    <w:p w:rsidR="00000000" w:rsidDel="00000000" w:rsidP="00000000" w:rsidRDefault="00000000" w:rsidRPr="00000000" w14:paraId="00000063">
      <w:pPr>
        <w:spacing w:after="1" w:before="9" w:lineRule="auto"/>
        <w:rPr>
          <w:rFonts w:ascii="Times New Roman" w:cs="Times New Roman" w:eastAsia="Times New Roman" w:hAnsi="Times New Roman"/>
          <w:sz w:val="9"/>
          <w:szCs w:val="9"/>
        </w:rPr>
      </w:pPr>
      <w:r w:rsidDel="00000000" w:rsidR="00000000" w:rsidRPr="00000000">
        <w:rPr>
          <w:rFonts w:ascii="Times New Roman" w:cs="Times New Roman" w:eastAsia="Times New Roman" w:hAnsi="Times New Roman"/>
          <w:sz w:val="9"/>
          <w:szCs w:val="9"/>
          <w:rtl w:val="0"/>
        </w:rPr>
        <w:t xml:space="preserve">ø</w:t>
      </w:r>
    </w:p>
    <w:sectPr>
      <w:pgSz w:h="16840" w:w="11910"/>
      <w:pgMar w:bottom="1701" w:top="1701"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Times New Roman"/>
  <w:font w:name="Arial"/>
  <w:font w:name="Arim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da-DK"/>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